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090C" w14:textId="0A374EFF" w:rsidR="00145B04" w:rsidRPr="0035685C" w:rsidRDefault="003B0D66" w:rsidP="001C4981">
      <w:pPr>
        <w:pStyle w:val="BodyText"/>
        <w:jc w:val="center"/>
        <w:rPr>
          <w:rFonts w:asciiTheme="minorHAnsi" w:hAnsiTheme="minorHAnsi" w:cstheme="minorHAnsi"/>
          <w:b/>
          <w:bCs/>
          <w:sz w:val="40"/>
          <w:szCs w:val="40"/>
          <w:lang w:val="en-AU"/>
        </w:rPr>
      </w:pPr>
      <w:r>
        <w:rPr>
          <w:rFonts w:asciiTheme="minorHAnsi" w:hAnsiTheme="minorHAnsi" w:cstheme="minorHAnsi"/>
          <w:b/>
          <w:bCs/>
          <w:sz w:val="40"/>
          <w:szCs w:val="40"/>
          <w:lang w:val="en-AU"/>
        </w:rPr>
        <w:t xml:space="preserve">Reasonable </w:t>
      </w:r>
      <w:r w:rsidR="007B2117" w:rsidRPr="0035685C">
        <w:rPr>
          <w:rFonts w:asciiTheme="minorHAnsi" w:hAnsiTheme="minorHAnsi" w:cstheme="minorHAnsi"/>
          <w:b/>
          <w:bCs/>
          <w:sz w:val="40"/>
          <w:szCs w:val="40"/>
          <w:lang w:val="en-AU"/>
        </w:rPr>
        <w:t>Adjustments Policy</w:t>
      </w:r>
    </w:p>
    <w:p w14:paraId="2750C297" w14:textId="77777777" w:rsidR="00145B04" w:rsidRPr="0035685C" w:rsidRDefault="00145B04">
      <w:pPr>
        <w:rPr>
          <w:rFonts w:asciiTheme="minorHAnsi" w:hAnsiTheme="minorHAnsi" w:cstheme="minorHAnsi"/>
          <w:sz w:val="24"/>
          <w:szCs w:val="24"/>
          <w:lang w:val="en-AU"/>
        </w:rPr>
        <w:sectPr w:rsidR="00145B04" w:rsidRPr="0035685C">
          <w:headerReference w:type="default" r:id="rId7"/>
          <w:type w:val="continuous"/>
          <w:pgSz w:w="11910" w:h="16850"/>
          <w:pgMar w:top="1040" w:right="740" w:bottom="280" w:left="1300" w:header="735" w:footer="720" w:gutter="0"/>
          <w:cols w:space="720"/>
        </w:sectPr>
      </w:pPr>
    </w:p>
    <w:p w14:paraId="4E99A9D8" w14:textId="77777777" w:rsidR="001C4981" w:rsidRPr="0035685C" w:rsidRDefault="001C4981" w:rsidP="001C4981">
      <w:pPr>
        <w:pStyle w:val="BodyText"/>
        <w:spacing w:before="96"/>
        <w:rPr>
          <w:rFonts w:asciiTheme="minorHAnsi" w:hAnsiTheme="minorHAnsi" w:cstheme="minorHAnsi"/>
          <w:sz w:val="24"/>
          <w:szCs w:val="24"/>
          <w:lang w:val="en-AU"/>
        </w:rPr>
      </w:pPr>
    </w:p>
    <w:p w14:paraId="5DF0704A" w14:textId="15069E0A" w:rsidR="00145B04" w:rsidRPr="0035685C" w:rsidRDefault="001C4981" w:rsidP="001C4981">
      <w:pPr>
        <w:pStyle w:val="BodyText"/>
        <w:spacing w:before="120" w:after="120"/>
        <w:rPr>
          <w:lang w:val="en-AU"/>
        </w:rPr>
      </w:pPr>
      <w:r w:rsidRPr="0035685C">
        <w:rPr>
          <w:rFonts w:asciiTheme="minorHAnsi" w:hAnsiTheme="minorHAnsi" w:cstheme="minorHAnsi"/>
          <w:sz w:val="24"/>
          <w:szCs w:val="24"/>
          <w:lang w:val="en-AU"/>
        </w:rPr>
        <w:t xml:space="preserve">The College of Practice </w:t>
      </w:r>
      <w:r w:rsidRPr="003B0D66">
        <w:rPr>
          <w:rFonts w:asciiTheme="minorHAnsi" w:hAnsiTheme="minorHAnsi" w:cstheme="minorHAnsi"/>
          <w:sz w:val="24"/>
          <w:szCs w:val="24"/>
          <w:lang w:val="en-AU"/>
        </w:rPr>
        <w:t>Professors</w:t>
      </w:r>
      <w:r w:rsidR="00954359" w:rsidRPr="003B0D66">
        <w:rPr>
          <w:rFonts w:asciiTheme="minorHAnsi" w:hAnsiTheme="minorHAnsi" w:cstheme="minorHAnsi"/>
          <w:color w:val="333333"/>
          <w:sz w:val="24"/>
          <w:szCs w:val="24"/>
          <w:lang w:val="en-AU"/>
        </w:rPr>
        <w:t xml:space="preserve"> </w:t>
      </w:r>
      <w:r w:rsidR="00717DBC" w:rsidRPr="003B0D66">
        <w:rPr>
          <w:rFonts w:asciiTheme="minorHAnsi" w:hAnsiTheme="minorHAnsi" w:cstheme="minorHAnsi"/>
          <w:sz w:val="24"/>
          <w:szCs w:val="24"/>
          <w:lang w:val="en-AU"/>
        </w:rPr>
        <w:t>has a</w:t>
      </w:r>
      <w:r w:rsidR="00064AF9">
        <w:rPr>
          <w:rFonts w:asciiTheme="minorHAnsi" w:hAnsiTheme="minorHAnsi" w:cstheme="minorHAnsi"/>
          <w:sz w:val="24"/>
          <w:szCs w:val="24"/>
          <w:lang w:val="en-AU"/>
        </w:rPr>
        <w:t xml:space="preserve"> responsibility </w:t>
      </w:r>
      <w:r w:rsidR="00717DBC" w:rsidRPr="003B0D66">
        <w:rPr>
          <w:rFonts w:asciiTheme="minorHAnsi" w:hAnsiTheme="minorHAnsi" w:cstheme="minorHAnsi"/>
          <w:sz w:val="24"/>
          <w:szCs w:val="24"/>
          <w:lang w:val="en-AU"/>
        </w:rPr>
        <w:t xml:space="preserve">under the </w:t>
      </w:r>
      <w:r w:rsidR="00522E66" w:rsidRPr="00522E66">
        <w:rPr>
          <w:rFonts w:asciiTheme="minorHAnsi" w:hAnsiTheme="minorHAnsi" w:cstheme="minorHAnsi"/>
          <w:sz w:val="24"/>
          <w:szCs w:val="24"/>
          <w:lang w:val="en-AU"/>
        </w:rPr>
        <w:t>Disability Standards for Education (2005)</w:t>
      </w:r>
      <w:r w:rsidR="00522E66" w:rsidRPr="00522E66">
        <w:rPr>
          <w:rFonts w:asciiTheme="minorHAnsi" w:hAnsiTheme="minorHAnsi" w:cstheme="minorHAnsi"/>
          <w:sz w:val="24"/>
          <w:szCs w:val="24"/>
          <w:lang w:val="en-AU"/>
        </w:rPr>
        <w:t xml:space="preserve"> </w:t>
      </w:r>
      <w:r w:rsidR="00717DBC" w:rsidRPr="0035685C">
        <w:rPr>
          <w:rFonts w:asciiTheme="minorHAnsi" w:hAnsiTheme="minorHAnsi" w:cstheme="minorHAnsi"/>
          <w:sz w:val="24"/>
          <w:szCs w:val="24"/>
          <w:lang w:val="en-AU"/>
        </w:rPr>
        <w:t>to make any adjustments that can be made to ensure</w:t>
      </w:r>
      <w:r w:rsidRPr="0035685C">
        <w:rPr>
          <w:rFonts w:asciiTheme="minorHAnsi" w:hAnsiTheme="minorHAnsi" w:cstheme="minorHAnsi"/>
          <w:sz w:val="24"/>
          <w:szCs w:val="24"/>
          <w:lang w:val="en-AU"/>
        </w:rPr>
        <w:t xml:space="preserve"> that learners do not experience discrimination</w:t>
      </w:r>
      <w:r w:rsidR="00717DBC" w:rsidRPr="0035685C">
        <w:rPr>
          <w:rFonts w:asciiTheme="minorHAnsi" w:hAnsiTheme="minorHAnsi" w:cstheme="minorHAnsi"/>
          <w:sz w:val="24"/>
          <w:szCs w:val="24"/>
          <w:lang w:val="en-AU"/>
        </w:rPr>
        <w:t>.</w:t>
      </w:r>
      <w:r w:rsidRPr="0035685C">
        <w:rPr>
          <w:rFonts w:asciiTheme="minorHAnsi" w:hAnsiTheme="minorHAnsi" w:cstheme="minorHAnsi"/>
          <w:sz w:val="24"/>
          <w:szCs w:val="24"/>
          <w:lang w:val="en-AU"/>
        </w:rPr>
        <w:t xml:space="preserve"> </w:t>
      </w:r>
      <w:r w:rsidR="00717DBC" w:rsidRPr="0035685C">
        <w:rPr>
          <w:rFonts w:asciiTheme="minorHAnsi" w:hAnsiTheme="minorHAnsi" w:cstheme="minorHAnsi"/>
          <w:spacing w:val="3"/>
          <w:sz w:val="24"/>
          <w:szCs w:val="24"/>
          <w:lang w:val="en-AU"/>
        </w:rPr>
        <w:t xml:space="preserve">We </w:t>
      </w:r>
      <w:r w:rsidRPr="0035685C">
        <w:rPr>
          <w:rFonts w:asciiTheme="minorHAnsi" w:hAnsiTheme="minorHAnsi" w:cstheme="minorHAnsi"/>
          <w:spacing w:val="3"/>
          <w:sz w:val="24"/>
          <w:szCs w:val="24"/>
          <w:lang w:val="en-AU"/>
        </w:rPr>
        <w:t xml:space="preserve">are committed to </w:t>
      </w:r>
      <w:r w:rsidR="00717DBC" w:rsidRPr="0035685C">
        <w:rPr>
          <w:rFonts w:asciiTheme="minorHAnsi" w:hAnsiTheme="minorHAnsi" w:cstheme="minorHAnsi"/>
          <w:sz w:val="24"/>
          <w:szCs w:val="24"/>
          <w:lang w:val="en-AU"/>
        </w:rPr>
        <w:t xml:space="preserve">open and fair access </w:t>
      </w:r>
      <w:r w:rsidR="00AE6162" w:rsidRPr="0035685C">
        <w:rPr>
          <w:rFonts w:asciiTheme="minorHAnsi" w:hAnsiTheme="minorHAnsi" w:cstheme="minorHAnsi"/>
          <w:sz w:val="24"/>
          <w:szCs w:val="24"/>
          <w:lang w:val="en-AU"/>
        </w:rPr>
        <w:t xml:space="preserve">for learners </w:t>
      </w:r>
      <w:r w:rsidRPr="0035685C">
        <w:rPr>
          <w:rFonts w:asciiTheme="minorHAnsi" w:hAnsiTheme="minorHAnsi" w:cstheme="minorHAnsi"/>
          <w:sz w:val="24"/>
          <w:szCs w:val="24"/>
          <w:lang w:val="en-AU"/>
        </w:rPr>
        <w:t xml:space="preserve">and considering </w:t>
      </w:r>
      <w:r w:rsidR="00717DBC" w:rsidRPr="0035685C">
        <w:rPr>
          <w:rFonts w:asciiTheme="minorHAnsi" w:hAnsiTheme="minorHAnsi" w:cstheme="minorHAnsi"/>
          <w:sz w:val="24"/>
          <w:szCs w:val="24"/>
          <w:lang w:val="en-AU"/>
        </w:rPr>
        <w:t>adjustment</w:t>
      </w:r>
      <w:r w:rsidRPr="0035685C">
        <w:rPr>
          <w:rFonts w:asciiTheme="minorHAnsi" w:hAnsiTheme="minorHAnsi" w:cstheme="minorHAnsi"/>
          <w:sz w:val="24"/>
          <w:szCs w:val="24"/>
          <w:lang w:val="en-AU"/>
        </w:rPr>
        <w:t xml:space="preserve"> request</w:t>
      </w:r>
      <w:r w:rsidR="00717DBC" w:rsidRPr="0035685C">
        <w:rPr>
          <w:rFonts w:asciiTheme="minorHAnsi" w:hAnsiTheme="minorHAnsi" w:cstheme="minorHAnsi"/>
          <w:sz w:val="24"/>
          <w:szCs w:val="24"/>
          <w:lang w:val="en-AU"/>
        </w:rPr>
        <w:t>s</w:t>
      </w:r>
      <w:r w:rsidRPr="0035685C">
        <w:rPr>
          <w:rFonts w:asciiTheme="minorHAnsi" w:hAnsiTheme="minorHAnsi" w:cstheme="minorHAnsi"/>
          <w:sz w:val="24"/>
          <w:szCs w:val="24"/>
          <w:lang w:val="en-AU"/>
        </w:rPr>
        <w:t xml:space="preserve"> that do not compromise </w:t>
      </w:r>
      <w:r w:rsidR="00717DBC" w:rsidRPr="0035685C">
        <w:rPr>
          <w:rFonts w:asciiTheme="minorHAnsi" w:hAnsiTheme="minorHAnsi" w:cstheme="minorHAnsi"/>
          <w:sz w:val="24"/>
          <w:szCs w:val="24"/>
          <w:lang w:val="en-AU"/>
        </w:rPr>
        <w:t>the</w:t>
      </w:r>
      <w:r w:rsidR="00717DBC" w:rsidRPr="0035685C">
        <w:rPr>
          <w:rFonts w:asciiTheme="minorHAnsi" w:hAnsiTheme="minorHAnsi" w:cstheme="minorHAnsi"/>
          <w:spacing w:val="45"/>
          <w:sz w:val="24"/>
          <w:szCs w:val="24"/>
          <w:lang w:val="en-AU"/>
        </w:rPr>
        <w:t xml:space="preserve"> </w:t>
      </w:r>
      <w:r w:rsidR="00717DBC" w:rsidRPr="0035685C">
        <w:rPr>
          <w:rFonts w:asciiTheme="minorHAnsi" w:hAnsiTheme="minorHAnsi" w:cstheme="minorHAnsi"/>
          <w:sz w:val="24"/>
          <w:szCs w:val="24"/>
          <w:lang w:val="en-AU"/>
        </w:rPr>
        <w:t>assessmen</w:t>
      </w:r>
      <w:r w:rsidR="007B2117" w:rsidRPr="0035685C">
        <w:rPr>
          <w:rFonts w:asciiTheme="minorHAnsi" w:hAnsiTheme="minorHAnsi" w:cstheme="minorHAnsi"/>
          <w:sz w:val="24"/>
          <w:szCs w:val="24"/>
          <w:lang w:val="en-AU"/>
        </w:rPr>
        <w:t>t of knowledge being measured</w:t>
      </w:r>
      <w:r w:rsidRPr="0035685C">
        <w:rPr>
          <w:rFonts w:asciiTheme="minorHAnsi" w:hAnsiTheme="minorHAnsi" w:cstheme="minorHAnsi"/>
          <w:sz w:val="24"/>
          <w:szCs w:val="24"/>
          <w:lang w:val="en-AU"/>
        </w:rPr>
        <w:t>.</w:t>
      </w:r>
    </w:p>
    <w:p w14:paraId="6C9A4A57" w14:textId="162D151A" w:rsidR="00145B04" w:rsidRPr="0035685C" w:rsidRDefault="00717DBC" w:rsidP="001C4981">
      <w:pPr>
        <w:pStyle w:val="BodyText"/>
        <w:spacing w:before="120" w:after="120"/>
        <w:rPr>
          <w:rFonts w:asciiTheme="minorHAnsi" w:hAnsiTheme="minorHAnsi" w:cstheme="minorHAnsi"/>
          <w:iCs/>
          <w:sz w:val="24"/>
          <w:szCs w:val="24"/>
          <w:lang w:val="en-AU"/>
        </w:rPr>
      </w:pPr>
      <w:r w:rsidRPr="0035685C">
        <w:rPr>
          <w:rFonts w:asciiTheme="minorHAnsi" w:hAnsiTheme="minorHAnsi" w:cstheme="minorHAnsi"/>
          <w:iCs/>
          <w:sz w:val="24"/>
          <w:szCs w:val="24"/>
          <w:lang w:val="en-AU"/>
        </w:rPr>
        <w:t>The learner must request any adjustments that may be needed to reduce the effect of</w:t>
      </w:r>
      <w:r w:rsidR="001C4981" w:rsidRPr="0035685C">
        <w:rPr>
          <w:rFonts w:asciiTheme="minorHAnsi" w:hAnsiTheme="minorHAnsi" w:cstheme="minorHAnsi"/>
          <w:iCs/>
          <w:sz w:val="24"/>
          <w:szCs w:val="24"/>
          <w:lang w:val="en-AU"/>
        </w:rPr>
        <w:t xml:space="preserve"> a circumstance outside their control </w:t>
      </w:r>
      <w:r w:rsidRPr="0035685C">
        <w:rPr>
          <w:rFonts w:asciiTheme="minorHAnsi" w:hAnsiTheme="minorHAnsi" w:cstheme="minorHAnsi"/>
          <w:iCs/>
          <w:sz w:val="24"/>
          <w:szCs w:val="24"/>
          <w:lang w:val="en-AU"/>
        </w:rPr>
        <w:t>which places the learner at a substantial disadvantage</w:t>
      </w:r>
      <w:r w:rsidR="001C4981" w:rsidRPr="0035685C">
        <w:rPr>
          <w:rFonts w:asciiTheme="minorHAnsi" w:hAnsiTheme="minorHAnsi" w:cstheme="minorHAnsi"/>
          <w:iCs/>
          <w:sz w:val="24"/>
          <w:szCs w:val="24"/>
          <w:lang w:val="en-AU"/>
        </w:rPr>
        <w:t xml:space="preserve"> within five days of the assessment being provided in the workshop</w:t>
      </w:r>
      <w:r w:rsidRPr="0035685C">
        <w:rPr>
          <w:rFonts w:asciiTheme="minorHAnsi" w:hAnsiTheme="minorHAnsi" w:cstheme="minorHAnsi"/>
          <w:iCs/>
          <w:sz w:val="24"/>
          <w:szCs w:val="24"/>
          <w:lang w:val="en-AU"/>
        </w:rPr>
        <w:t xml:space="preserve">. Any requests for </w:t>
      </w:r>
      <w:r w:rsidR="007C728F">
        <w:rPr>
          <w:rFonts w:asciiTheme="minorHAnsi" w:hAnsiTheme="minorHAnsi" w:cstheme="minorHAnsi"/>
          <w:iCs/>
          <w:sz w:val="24"/>
          <w:szCs w:val="24"/>
          <w:lang w:val="en-AU"/>
        </w:rPr>
        <w:t xml:space="preserve">reasonable </w:t>
      </w:r>
      <w:r w:rsidR="001C4981" w:rsidRPr="0035685C">
        <w:rPr>
          <w:rFonts w:asciiTheme="minorHAnsi" w:hAnsiTheme="minorHAnsi" w:cstheme="minorHAnsi"/>
          <w:iCs/>
          <w:sz w:val="24"/>
          <w:szCs w:val="24"/>
          <w:lang w:val="en-AU"/>
        </w:rPr>
        <w:t xml:space="preserve">learning </w:t>
      </w:r>
      <w:r w:rsidRPr="0035685C">
        <w:rPr>
          <w:rFonts w:asciiTheme="minorHAnsi" w:hAnsiTheme="minorHAnsi" w:cstheme="minorHAnsi"/>
          <w:iCs/>
          <w:sz w:val="24"/>
          <w:szCs w:val="24"/>
          <w:lang w:val="en-AU"/>
        </w:rPr>
        <w:t>adjustments must not affect the quality and reliability of the learning</w:t>
      </w:r>
      <w:r w:rsidR="001C4981" w:rsidRPr="0035685C">
        <w:rPr>
          <w:rFonts w:asciiTheme="minorHAnsi" w:hAnsiTheme="minorHAnsi" w:cstheme="minorHAnsi"/>
          <w:iCs/>
          <w:sz w:val="24"/>
          <w:szCs w:val="24"/>
          <w:lang w:val="en-AU"/>
        </w:rPr>
        <w:t xml:space="preserve"> process or assessment </w:t>
      </w:r>
      <w:r w:rsidRPr="0035685C">
        <w:rPr>
          <w:rFonts w:asciiTheme="minorHAnsi" w:hAnsiTheme="minorHAnsi" w:cstheme="minorHAnsi"/>
          <w:iCs/>
          <w:sz w:val="24"/>
          <w:szCs w:val="24"/>
          <w:lang w:val="en-AU"/>
        </w:rPr>
        <w:t>nor must they give the learner an advantage over other learners.</w:t>
      </w:r>
    </w:p>
    <w:p w14:paraId="3A1AABAE" w14:textId="78D00EFF" w:rsidR="00145B04" w:rsidRPr="0035685C" w:rsidRDefault="001C4981" w:rsidP="001C4981">
      <w:pPr>
        <w:pStyle w:val="BodyText"/>
        <w:spacing w:before="120" w:after="120"/>
        <w:rPr>
          <w:rFonts w:asciiTheme="minorHAnsi" w:hAnsiTheme="minorHAnsi" w:cstheme="minorHAnsi"/>
          <w:sz w:val="24"/>
          <w:szCs w:val="24"/>
          <w:lang w:val="en-AU"/>
        </w:rPr>
      </w:pPr>
      <w:r w:rsidRPr="0035685C">
        <w:rPr>
          <w:rFonts w:asciiTheme="minorHAnsi" w:hAnsiTheme="minorHAnsi" w:cstheme="minorHAnsi"/>
          <w:iCs/>
          <w:sz w:val="24"/>
          <w:szCs w:val="24"/>
          <w:lang w:val="en-AU"/>
        </w:rPr>
        <w:t xml:space="preserve">This request may include an adjustment in reflection of a </w:t>
      </w:r>
      <w:r w:rsidR="00717DBC" w:rsidRPr="0035685C">
        <w:rPr>
          <w:rFonts w:asciiTheme="minorHAnsi" w:hAnsiTheme="minorHAnsi" w:cstheme="minorHAnsi"/>
          <w:iCs/>
          <w:sz w:val="24"/>
          <w:szCs w:val="24"/>
          <w:lang w:val="en-AU"/>
        </w:rPr>
        <w:t>temporary illness, injury or indisposition</w:t>
      </w:r>
      <w:r w:rsidRPr="0035685C">
        <w:rPr>
          <w:rFonts w:asciiTheme="minorHAnsi" w:hAnsiTheme="minorHAnsi" w:cstheme="minorHAnsi"/>
          <w:iCs/>
          <w:sz w:val="24"/>
          <w:szCs w:val="24"/>
          <w:lang w:val="en-AU"/>
        </w:rPr>
        <w:t xml:space="preserve"> outside the learner’s control</w:t>
      </w:r>
      <w:r w:rsidR="00717DBC" w:rsidRPr="0035685C">
        <w:rPr>
          <w:rFonts w:asciiTheme="minorHAnsi" w:hAnsiTheme="minorHAnsi" w:cstheme="minorHAnsi"/>
          <w:iCs/>
          <w:sz w:val="24"/>
          <w:szCs w:val="24"/>
          <w:lang w:val="en-AU"/>
        </w:rPr>
        <w:t xml:space="preserve"> that occurred</w:t>
      </w:r>
      <w:r w:rsidRPr="0035685C">
        <w:rPr>
          <w:rFonts w:asciiTheme="minorHAnsi" w:hAnsiTheme="minorHAnsi" w:cstheme="minorHAnsi"/>
          <w:iCs/>
          <w:sz w:val="24"/>
          <w:szCs w:val="24"/>
          <w:lang w:val="en-AU"/>
        </w:rPr>
        <w:t xml:space="preserve"> during the period in which the assessment would have been completed</w:t>
      </w:r>
      <w:r w:rsidR="00717DBC" w:rsidRPr="0035685C">
        <w:rPr>
          <w:rFonts w:asciiTheme="minorHAnsi" w:hAnsiTheme="minorHAnsi" w:cstheme="minorHAnsi"/>
          <w:iCs/>
          <w:sz w:val="24"/>
          <w:szCs w:val="24"/>
          <w:lang w:val="en-AU"/>
        </w:rPr>
        <w:t xml:space="preserve">. </w:t>
      </w:r>
      <w:r w:rsidRPr="0035685C">
        <w:rPr>
          <w:rFonts w:asciiTheme="minorHAnsi" w:hAnsiTheme="minorHAnsi" w:cstheme="minorHAnsi"/>
          <w:iCs/>
          <w:sz w:val="24"/>
          <w:szCs w:val="24"/>
          <w:lang w:val="en-AU"/>
        </w:rPr>
        <w:t>Only requests made using the appropriate documentation will be considered.</w:t>
      </w:r>
    </w:p>
    <w:p w14:paraId="187AF1E1" w14:textId="77A0ECFB" w:rsidR="00145B04" w:rsidRPr="0035685C" w:rsidRDefault="001C4981" w:rsidP="001C4981">
      <w:pPr>
        <w:pStyle w:val="BodyText"/>
        <w:spacing w:before="120" w:after="120"/>
        <w:rPr>
          <w:rFonts w:asciiTheme="minorHAnsi" w:hAnsiTheme="minorHAnsi" w:cstheme="minorHAnsi"/>
          <w:sz w:val="24"/>
          <w:szCs w:val="24"/>
          <w:lang w:val="en-AU"/>
        </w:rPr>
      </w:pPr>
      <w:r w:rsidRPr="0035685C">
        <w:rPr>
          <w:rFonts w:asciiTheme="minorHAnsi" w:hAnsiTheme="minorHAnsi" w:cstheme="minorHAnsi"/>
          <w:sz w:val="24"/>
          <w:szCs w:val="24"/>
          <w:lang w:val="en-AU"/>
        </w:rPr>
        <w:t xml:space="preserve">Adjustments which </w:t>
      </w:r>
      <w:r w:rsidR="00717DBC" w:rsidRPr="0035685C">
        <w:rPr>
          <w:rFonts w:asciiTheme="minorHAnsi" w:hAnsiTheme="minorHAnsi" w:cstheme="minorHAnsi"/>
          <w:sz w:val="24"/>
          <w:szCs w:val="24"/>
          <w:lang w:val="en-AU"/>
        </w:rPr>
        <w:t>reduce the effect of a disability or a difficulty that places the learner at a substantial disadvantage</w:t>
      </w:r>
      <w:r w:rsidRPr="0035685C">
        <w:rPr>
          <w:rFonts w:asciiTheme="minorHAnsi" w:hAnsiTheme="minorHAnsi" w:cstheme="minorHAnsi"/>
          <w:sz w:val="24"/>
          <w:szCs w:val="24"/>
          <w:lang w:val="en-AU"/>
        </w:rPr>
        <w:t xml:space="preserve"> may </w:t>
      </w:r>
      <w:r w:rsidR="00717DBC" w:rsidRPr="0035685C">
        <w:rPr>
          <w:rFonts w:asciiTheme="minorHAnsi" w:hAnsiTheme="minorHAnsi" w:cstheme="minorHAnsi"/>
          <w:sz w:val="24"/>
          <w:szCs w:val="24"/>
          <w:lang w:val="en-AU"/>
        </w:rPr>
        <w:t>not affect the quality and reliability of</w:t>
      </w:r>
      <w:r w:rsidRPr="0035685C">
        <w:rPr>
          <w:rFonts w:asciiTheme="minorHAnsi" w:hAnsiTheme="minorHAnsi" w:cstheme="minorHAnsi"/>
          <w:sz w:val="24"/>
          <w:szCs w:val="24"/>
          <w:lang w:val="en-AU"/>
        </w:rPr>
        <w:t xml:space="preserve"> assessment and can </w:t>
      </w:r>
      <w:r w:rsidR="00717DBC" w:rsidRPr="0035685C">
        <w:rPr>
          <w:rFonts w:asciiTheme="minorHAnsi" w:hAnsiTheme="minorHAnsi" w:cstheme="minorHAnsi"/>
          <w:sz w:val="24"/>
          <w:szCs w:val="24"/>
          <w:lang w:val="en-AU"/>
        </w:rPr>
        <w:t>include</w:t>
      </w:r>
      <w:r w:rsidRPr="0035685C">
        <w:rPr>
          <w:rFonts w:asciiTheme="minorHAnsi" w:hAnsiTheme="minorHAnsi" w:cstheme="minorHAnsi"/>
          <w:sz w:val="24"/>
          <w:szCs w:val="24"/>
          <w:lang w:val="en-AU"/>
        </w:rPr>
        <w:t>:</w:t>
      </w:r>
    </w:p>
    <w:p w14:paraId="3F9DFF2F" w14:textId="77777777" w:rsidR="00145B04" w:rsidRPr="0035685C" w:rsidRDefault="00145B04">
      <w:pPr>
        <w:pStyle w:val="BodyText"/>
        <w:spacing w:before="2"/>
        <w:rPr>
          <w:rFonts w:asciiTheme="minorHAnsi" w:hAnsiTheme="minorHAnsi" w:cstheme="minorHAnsi"/>
          <w:sz w:val="24"/>
          <w:szCs w:val="24"/>
          <w:lang w:val="en-AU"/>
        </w:rPr>
      </w:pPr>
    </w:p>
    <w:p w14:paraId="3CBA82E4" w14:textId="77777777" w:rsidR="00145B04" w:rsidRPr="0035685C" w:rsidRDefault="00717DBC">
      <w:pPr>
        <w:pStyle w:val="ListParagraph"/>
        <w:numPr>
          <w:ilvl w:val="0"/>
          <w:numId w:val="1"/>
        </w:numPr>
        <w:tabs>
          <w:tab w:val="left" w:pos="838"/>
          <w:tab w:val="left" w:pos="839"/>
        </w:tabs>
        <w:rPr>
          <w:rFonts w:asciiTheme="minorHAnsi" w:hAnsiTheme="minorHAnsi" w:cstheme="minorHAnsi"/>
          <w:sz w:val="24"/>
          <w:szCs w:val="24"/>
          <w:lang w:val="en-AU"/>
        </w:rPr>
      </w:pPr>
      <w:r w:rsidRPr="0035685C">
        <w:rPr>
          <w:rFonts w:asciiTheme="minorHAnsi" w:hAnsiTheme="minorHAnsi" w:cstheme="minorHAnsi"/>
          <w:sz w:val="24"/>
          <w:szCs w:val="24"/>
          <w:lang w:val="en-AU"/>
        </w:rPr>
        <w:t>Providing assistance during an assessment of</w:t>
      </w:r>
      <w:r w:rsidRPr="0035685C">
        <w:rPr>
          <w:rFonts w:asciiTheme="minorHAnsi" w:hAnsiTheme="minorHAnsi" w:cstheme="minorHAnsi"/>
          <w:spacing w:val="6"/>
          <w:sz w:val="24"/>
          <w:szCs w:val="24"/>
          <w:lang w:val="en-AU"/>
        </w:rPr>
        <w:t xml:space="preserve"> </w:t>
      </w:r>
      <w:r w:rsidRPr="0035685C">
        <w:rPr>
          <w:rFonts w:asciiTheme="minorHAnsi" w:hAnsiTheme="minorHAnsi" w:cstheme="minorHAnsi"/>
          <w:sz w:val="24"/>
          <w:szCs w:val="24"/>
          <w:lang w:val="en-AU"/>
        </w:rPr>
        <w:t>learning</w:t>
      </w:r>
    </w:p>
    <w:p w14:paraId="5A3C2F88" w14:textId="0CCDA3E2" w:rsidR="00145B04" w:rsidRPr="0035685C" w:rsidRDefault="00717DBC">
      <w:pPr>
        <w:pStyle w:val="ListParagraph"/>
        <w:numPr>
          <w:ilvl w:val="0"/>
          <w:numId w:val="1"/>
        </w:numPr>
        <w:tabs>
          <w:tab w:val="left" w:pos="838"/>
          <w:tab w:val="left" w:pos="839"/>
        </w:tabs>
        <w:rPr>
          <w:rFonts w:asciiTheme="minorHAnsi" w:hAnsiTheme="minorHAnsi" w:cstheme="minorHAnsi"/>
          <w:sz w:val="24"/>
          <w:szCs w:val="24"/>
          <w:lang w:val="en-AU"/>
        </w:rPr>
      </w:pPr>
      <w:r w:rsidRPr="0035685C">
        <w:rPr>
          <w:rFonts w:asciiTheme="minorHAnsi" w:hAnsiTheme="minorHAnsi" w:cstheme="minorHAnsi"/>
          <w:sz w:val="24"/>
          <w:szCs w:val="24"/>
          <w:lang w:val="en-AU"/>
        </w:rPr>
        <w:t xml:space="preserve">Adapting materials </w:t>
      </w:r>
    </w:p>
    <w:p w14:paraId="51F851EA" w14:textId="77777777" w:rsidR="00145B04" w:rsidRPr="0035685C" w:rsidRDefault="00717DBC">
      <w:pPr>
        <w:pStyle w:val="ListParagraph"/>
        <w:numPr>
          <w:ilvl w:val="0"/>
          <w:numId w:val="1"/>
        </w:numPr>
        <w:tabs>
          <w:tab w:val="left" w:pos="838"/>
          <w:tab w:val="left" w:pos="839"/>
        </w:tabs>
        <w:rPr>
          <w:rFonts w:asciiTheme="minorHAnsi" w:hAnsiTheme="minorHAnsi" w:cstheme="minorHAnsi"/>
          <w:sz w:val="24"/>
          <w:szCs w:val="24"/>
          <w:lang w:val="en-AU"/>
        </w:rPr>
      </w:pPr>
      <w:r w:rsidRPr="0035685C">
        <w:rPr>
          <w:rFonts w:asciiTheme="minorHAnsi" w:hAnsiTheme="minorHAnsi" w:cstheme="minorHAnsi"/>
          <w:sz w:val="24"/>
          <w:szCs w:val="24"/>
          <w:lang w:val="en-AU"/>
        </w:rPr>
        <w:t>Re-organising the physical assessment/learning</w:t>
      </w:r>
      <w:r w:rsidRPr="0035685C">
        <w:rPr>
          <w:rFonts w:asciiTheme="minorHAnsi" w:hAnsiTheme="minorHAnsi" w:cstheme="minorHAnsi"/>
          <w:spacing w:val="-5"/>
          <w:sz w:val="24"/>
          <w:szCs w:val="24"/>
          <w:lang w:val="en-AU"/>
        </w:rPr>
        <w:t xml:space="preserve"> </w:t>
      </w:r>
      <w:r w:rsidRPr="0035685C">
        <w:rPr>
          <w:rFonts w:asciiTheme="minorHAnsi" w:hAnsiTheme="minorHAnsi" w:cstheme="minorHAnsi"/>
          <w:sz w:val="24"/>
          <w:szCs w:val="24"/>
          <w:lang w:val="en-AU"/>
        </w:rPr>
        <w:t>environment</w:t>
      </w:r>
    </w:p>
    <w:p w14:paraId="3E6B7239" w14:textId="77777777" w:rsidR="00145B04" w:rsidRPr="0035685C" w:rsidRDefault="00717DBC">
      <w:pPr>
        <w:pStyle w:val="ListParagraph"/>
        <w:numPr>
          <w:ilvl w:val="0"/>
          <w:numId w:val="1"/>
        </w:numPr>
        <w:tabs>
          <w:tab w:val="left" w:pos="838"/>
          <w:tab w:val="left" w:pos="839"/>
        </w:tabs>
        <w:rPr>
          <w:rFonts w:asciiTheme="minorHAnsi" w:hAnsiTheme="minorHAnsi" w:cstheme="minorHAnsi"/>
          <w:sz w:val="24"/>
          <w:szCs w:val="24"/>
          <w:lang w:val="en-AU"/>
        </w:rPr>
      </w:pPr>
      <w:r w:rsidRPr="0035685C">
        <w:rPr>
          <w:rFonts w:asciiTheme="minorHAnsi" w:hAnsiTheme="minorHAnsi" w:cstheme="minorHAnsi"/>
          <w:sz w:val="24"/>
          <w:szCs w:val="24"/>
          <w:lang w:val="en-AU"/>
        </w:rPr>
        <w:t>Use of mechanical and electronic</w:t>
      </w:r>
      <w:r w:rsidRPr="0035685C">
        <w:rPr>
          <w:rFonts w:asciiTheme="minorHAnsi" w:hAnsiTheme="minorHAnsi" w:cstheme="minorHAnsi"/>
          <w:spacing w:val="2"/>
          <w:sz w:val="24"/>
          <w:szCs w:val="24"/>
          <w:lang w:val="en-AU"/>
        </w:rPr>
        <w:t xml:space="preserve"> </w:t>
      </w:r>
      <w:r w:rsidRPr="0035685C">
        <w:rPr>
          <w:rFonts w:asciiTheme="minorHAnsi" w:hAnsiTheme="minorHAnsi" w:cstheme="minorHAnsi"/>
          <w:sz w:val="24"/>
          <w:szCs w:val="24"/>
          <w:lang w:val="en-AU"/>
        </w:rPr>
        <w:t>aids</w:t>
      </w:r>
    </w:p>
    <w:p w14:paraId="3B09C3FB" w14:textId="77777777" w:rsidR="00145B04" w:rsidRPr="0035685C" w:rsidRDefault="00717DBC">
      <w:pPr>
        <w:pStyle w:val="ListParagraph"/>
        <w:numPr>
          <w:ilvl w:val="0"/>
          <w:numId w:val="1"/>
        </w:numPr>
        <w:tabs>
          <w:tab w:val="left" w:pos="838"/>
          <w:tab w:val="left" w:pos="839"/>
        </w:tabs>
        <w:rPr>
          <w:rFonts w:asciiTheme="minorHAnsi" w:hAnsiTheme="minorHAnsi" w:cstheme="minorHAnsi"/>
          <w:sz w:val="24"/>
          <w:szCs w:val="24"/>
          <w:lang w:val="en-AU"/>
        </w:rPr>
      </w:pPr>
      <w:r w:rsidRPr="0035685C">
        <w:rPr>
          <w:rFonts w:asciiTheme="minorHAnsi" w:hAnsiTheme="minorHAnsi" w:cstheme="minorHAnsi"/>
          <w:sz w:val="24"/>
          <w:szCs w:val="24"/>
          <w:lang w:val="en-AU"/>
        </w:rPr>
        <w:t>Use of assistive software</w:t>
      </w:r>
    </w:p>
    <w:p w14:paraId="00B054C5" w14:textId="77777777" w:rsidR="00145B04" w:rsidRPr="0035685C" w:rsidRDefault="00717DBC">
      <w:pPr>
        <w:pStyle w:val="ListParagraph"/>
        <w:numPr>
          <w:ilvl w:val="0"/>
          <w:numId w:val="1"/>
        </w:numPr>
        <w:tabs>
          <w:tab w:val="left" w:pos="838"/>
          <w:tab w:val="left" w:pos="839"/>
        </w:tabs>
        <w:rPr>
          <w:rFonts w:asciiTheme="minorHAnsi" w:hAnsiTheme="minorHAnsi" w:cstheme="minorHAnsi"/>
          <w:sz w:val="24"/>
          <w:szCs w:val="24"/>
          <w:lang w:val="en-AU"/>
        </w:rPr>
      </w:pPr>
      <w:r w:rsidRPr="0035685C">
        <w:rPr>
          <w:rFonts w:asciiTheme="minorHAnsi" w:hAnsiTheme="minorHAnsi" w:cstheme="minorHAnsi"/>
          <w:sz w:val="24"/>
          <w:szCs w:val="24"/>
          <w:lang w:val="en-AU"/>
        </w:rPr>
        <w:t>Use of low vision</w:t>
      </w:r>
      <w:r w:rsidRPr="0035685C">
        <w:rPr>
          <w:rFonts w:asciiTheme="minorHAnsi" w:hAnsiTheme="minorHAnsi" w:cstheme="minorHAnsi"/>
          <w:spacing w:val="-6"/>
          <w:sz w:val="24"/>
          <w:szCs w:val="24"/>
          <w:lang w:val="en-AU"/>
        </w:rPr>
        <w:t xml:space="preserve"> </w:t>
      </w:r>
      <w:r w:rsidRPr="0035685C">
        <w:rPr>
          <w:rFonts w:asciiTheme="minorHAnsi" w:hAnsiTheme="minorHAnsi" w:cstheme="minorHAnsi"/>
          <w:sz w:val="24"/>
          <w:szCs w:val="24"/>
          <w:lang w:val="en-AU"/>
        </w:rPr>
        <w:t>aids</w:t>
      </w:r>
    </w:p>
    <w:p w14:paraId="463013AC" w14:textId="77777777" w:rsidR="001C4981" w:rsidRPr="0035685C" w:rsidRDefault="001C4981" w:rsidP="001C4981">
      <w:pPr>
        <w:rPr>
          <w:rFonts w:asciiTheme="minorHAnsi" w:hAnsiTheme="minorHAnsi" w:cstheme="minorHAnsi"/>
          <w:iCs/>
          <w:sz w:val="24"/>
          <w:szCs w:val="24"/>
          <w:lang w:val="en-AU"/>
        </w:rPr>
      </w:pPr>
    </w:p>
    <w:p w14:paraId="602834C8" w14:textId="5B9ABB65" w:rsidR="001C4981" w:rsidRPr="0035685C" w:rsidRDefault="001C4981" w:rsidP="001C4981">
      <w:pPr>
        <w:pStyle w:val="BodyText"/>
        <w:spacing w:before="120" w:after="120"/>
        <w:rPr>
          <w:rFonts w:asciiTheme="minorHAnsi" w:hAnsiTheme="minorHAnsi" w:cstheme="minorHAnsi"/>
          <w:iCs/>
          <w:sz w:val="24"/>
          <w:szCs w:val="24"/>
          <w:lang w:val="en-AU"/>
        </w:rPr>
      </w:pPr>
      <w:r w:rsidRPr="0035685C">
        <w:rPr>
          <w:rFonts w:asciiTheme="minorHAnsi" w:hAnsiTheme="minorHAnsi" w:cstheme="minorHAnsi"/>
          <w:iCs/>
          <w:sz w:val="24"/>
          <w:szCs w:val="24"/>
          <w:lang w:val="en-AU"/>
        </w:rPr>
        <w:t>Adjustments will not be granted for minor illness or a minor disturbance or for assessments that have already received a pass grade.</w:t>
      </w:r>
    </w:p>
    <w:p w14:paraId="5659AF77" w14:textId="363944AE" w:rsidR="00145B04" w:rsidRPr="0035685C" w:rsidRDefault="001C4981" w:rsidP="001C4981">
      <w:pPr>
        <w:pStyle w:val="BodyText"/>
        <w:spacing w:before="120" w:after="120"/>
        <w:rPr>
          <w:rFonts w:asciiTheme="minorHAnsi" w:hAnsiTheme="minorHAnsi" w:cstheme="minorHAnsi"/>
          <w:iCs/>
          <w:sz w:val="24"/>
          <w:szCs w:val="24"/>
          <w:lang w:val="en-AU"/>
        </w:rPr>
      </w:pPr>
      <w:r w:rsidRPr="0035685C">
        <w:rPr>
          <w:rFonts w:asciiTheme="minorHAnsi" w:hAnsiTheme="minorHAnsi" w:cstheme="minorHAnsi"/>
          <w:iCs/>
          <w:sz w:val="24"/>
          <w:szCs w:val="24"/>
          <w:lang w:val="en-AU"/>
        </w:rPr>
        <w:t xml:space="preserve">Adjustments </w:t>
      </w:r>
      <w:r w:rsidR="00717DBC" w:rsidRPr="0035685C">
        <w:rPr>
          <w:rFonts w:asciiTheme="minorHAnsi" w:hAnsiTheme="minorHAnsi" w:cstheme="minorHAnsi"/>
          <w:iCs/>
          <w:sz w:val="24"/>
          <w:szCs w:val="24"/>
          <w:lang w:val="en-AU"/>
        </w:rPr>
        <w:t>must be approved and set in place prior to any assessment or learning is carried out.</w:t>
      </w:r>
    </w:p>
    <w:p w14:paraId="340F7D4C" w14:textId="5A8F4203" w:rsidR="001C4981" w:rsidRPr="0035685C" w:rsidRDefault="001C4981" w:rsidP="001C4981">
      <w:pPr>
        <w:pStyle w:val="BodyText"/>
        <w:spacing w:before="120" w:after="120"/>
        <w:rPr>
          <w:rFonts w:asciiTheme="minorHAnsi" w:hAnsiTheme="minorHAnsi" w:cstheme="minorHAnsi"/>
          <w:iCs/>
          <w:sz w:val="24"/>
          <w:szCs w:val="24"/>
          <w:lang w:val="en-AU"/>
        </w:rPr>
      </w:pPr>
      <w:r w:rsidRPr="0035685C">
        <w:rPr>
          <w:rFonts w:asciiTheme="minorHAnsi" w:hAnsiTheme="minorHAnsi" w:cstheme="minorHAnsi"/>
          <w:iCs/>
          <w:sz w:val="24"/>
          <w:szCs w:val="24"/>
          <w:lang w:val="en-AU"/>
        </w:rPr>
        <w:t xml:space="preserve">Any requests for </w:t>
      </w:r>
      <w:r w:rsidR="007C728F">
        <w:rPr>
          <w:rFonts w:asciiTheme="minorHAnsi" w:hAnsiTheme="minorHAnsi" w:cstheme="minorHAnsi"/>
          <w:iCs/>
          <w:sz w:val="24"/>
          <w:szCs w:val="24"/>
          <w:lang w:val="en-AU"/>
        </w:rPr>
        <w:t xml:space="preserve">reasonable </w:t>
      </w:r>
      <w:r w:rsidRPr="0035685C">
        <w:rPr>
          <w:rFonts w:asciiTheme="minorHAnsi" w:hAnsiTheme="minorHAnsi" w:cstheme="minorHAnsi"/>
          <w:iCs/>
          <w:sz w:val="24"/>
          <w:szCs w:val="24"/>
          <w:lang w:val="en-AU"/>
        </w:rPr>
        <w:t xml:space="preserve">learning adjustments must be made to the college within 7 days of registration / booking or at least 28 working days before an assessment / classroom event using the appropriate application.  </w:t>
      </w:r>
    </w:p>
    <w:p w14:paraId="2E5B052A" w14:textId="152273AD" w:rsidR="00145B04" w:rsidRPr="0035685C" w:rsidRDefault="00717DBC" w:rsidP="001C4981">
      <w:pPr>
        <w:pStyle w:val="BodyText"/>
        <w:spacing w:before="120" w:after="120"/>
        <w:rPr>
          <w:rFonts w:asciiTheme="minorHAnsi" w:hAnsiTheme="minorHAnsi" w:cstheme="minorHAnsi"/>
          <w:iCs/>
          <w:sz w:val="24"/>
          <w:szCs w:val="24"/>
          <w:lang w:val="en-AU"/>
        </w:rPr>
      </w:pPr>
      <w:r w:rsidRPr="0035685C">
        <w:rPr>
          <w:rFonts w:asciiTheme="minorHAnsi" w:hAnsiTheme="minorHAnsi" w:cstheme="minorHAnsi"/>
          <w:iCs/>
          <w:sz w:val="24"/>
          <w:szCs w:val="24"/>
          <w:lang w:val="en-AU"/>
        </w:rPr>
        <w:t>It is important to note that not all requests for reasonable adjustments may be granted if they are not deemed reasonable, permissible or practical in certain situations. The learner may not need, nor be allowed, the same adjustments for all learning.</w:t>
      </w:r>
      <w:r w:rsidR="001C4981" w:rsidRPr="0035685C">
        <w:rPr>
          <w:rFonts w:asciiTheme="minorHAnsi" w:hAnsiTheme="minorHAnsi" w:cstheme="minorHAnsi"/>
          <w:iCs/>
          <w:sz w:val="24"/>
          <w:szCs w:val="24"/>
          <w:lang w:val="en-AU"/>
        </w:rPr>
        <w:t xml:space="preserve"> Adjustments will not be approved which </w:t>
      </w:r>
      <w:r w:rsidRPr="0035685C">
        <w:rPr>
          <w:rFonts w:asciiTheme="minorHAnsi" w:hAnsiTheme="minorHAnsi" w:cstheme="minorHAnsi"/>
          <w:iCs/>
          <w:sz w:val="24"/>
          <w:szCs w:val="24"/>
          <w:lang w:val="en-AU"/>
        </w:rPr>
        <w:t>give a learner an unfair advantage.</w:t>
      </w:r>
      <w:r w:rsidR="00B7685C" w:rsidRPr="0035685C">
        <w:rPr>
          <w:rFonts w:asciiTheme="minorHAnsi" w:hAnsiTheme="minorHAnsi" w:cstheme="minorHAnsi"/>
          <w:iCs/>
          <w:sz w:val="24"/>
          <w:szCs w:val="24"/>
          <w:lang w:val="en-AU"/>
        </w:rPr>
        <w:t xml:space="preserve"> </w:t>
      </w:r>
      <w:r w:rsidR="001C4981" w:rsidRPr="0035685C">
        <w:rPr>
          <w:rFonts w:asciiTheme="minorHAnsi" w:hAnsiTheme="minorHAnsi" w:cstheme="minorHAnsi"/>
          <w:iCs/>
          <w:sz w:val="24"/>
          <w:szCs w:val="24"/>
          <w:lang w:val="en-AU"/>
        </w:rPr>
        <w:t>The College</w:t>
      </w:r>
      <w:r w:rsidR="007B2117" w:rsidRPr="0035685C">
        <w:rPr>
          <w:rFonts w:asciiTheme="minorHAnsi" w:hAnsiTheme="minorHAnsi" w:cstheme="minorHAnsi"/>
          <w:iCs/>
          <w:sz w:val="24"/>
          <w:szCs w:val="24"/>
          <w:lang w:val="en-AU"/>
        </w:rPr>
        <w:t xml:space="preserve">’s </w:t>
      </w:r>
      <w:r w:rsidRPr="0035685C">
        <w:rPr>
          <w:rFonts w:asciiTheme="minorHAnsi" w:hAnsiTheme="minorHAnsi" w:cstheme="minorHAnsi"/>
          <w:iCs/>
          <w:sz w:val="24"/>
          <w:szCs w:val="24"/>
          <w:lang w:val="en-AU"/>
        </w:rPr>
        <w:t>decision on requests for</w:t>
      </w:r>
      <w:r w:rsidR="001C4981" w:rsidRPr="0035685C">
        <w:rPr>
          <w:rFonts w:asciiTheme="minorHAnsi" w:hAnsiTheme="minorHAnsi" w:cstheme="minorHAnsi"/>
          <w:iCs/>
          <w:sz w:val="24"/>
          <w:szCs w:val="24"/>
          <w:lang w:val="en-AU"/>
        </w:rPr>
        <w:t xml:space="preserve"> adjustments </w:t>
      </w:r>
      <w:r w:rsidRPr="0035685C">
        <w:rPr>
          <w:rFonts w:asciiTheme="minorHAnsi" w:hAnsiTheme="minorHAnsi" w:cstheme="minorHAnsi"/>
          <w:iCs/>
          <w:sz w:val="24"/>
          <w:szCs w:val="24"/>
          <w:lang w:val="en-AU"/>
        </w:rPr>
        <w:t>will vary from learner to</w:t>
      </w:r>
      <w:r w:rsidR="00B7685C" w:rsidRPr="0035685C">
        <w:rPr>
          <w:rFonts w:asciiTheme="minorHAnsi" w:hAnsiTheme="minorHAnsi" w:cstheme="minorHAnsi"/>
          <w:iCs/>
          <w:sz w:val="24"/>
          <w:szCs w:val="24"/>
          <w:lang w:val="en-AU"/>
        </w:rPr>
        <w:t xml:space="preserve"> </w:t>
      </w:r>
      <w:r w:rsidRPr="0035685C">
        <w:rPr>
          <w:rFonts w:asciiTheme="minorHAnsi" w:hAnsiTheme="minorHAnsi" w:cstheme="minorHAnsi"/>
          <w:iCs/>
          <w:sz w:val="24"/>
          <w:szCs w:val="24"/>
          <w:lang w:val="en-AU"/>
        </w:rPr>
        <w:t>learner and</w:t>
      </w:r>
      <w:r w:rsidR="001C4981" w:rsidRPr="0035685C">
        <w:rPr>
          <w:rFonts w:asciiTheme="minorHAnsi" w:hAnsiTheme="minorHAnsi" w:cstheme="minorHAnsi"/>
          <w:iCs/>
          <w:sz w:val="24"/>
          <w:szCs w:val="24"/>
          <w:lang w:val="en-AU"/>
        </w:rPr>
        <w:t xml:space="preserve"> across modules</w:t>
      </w:r>
      <w:r w:rsidRPr="0035685C">
        <w:rPr>
          <w:rFonts w:asciiTheme="minorHAnsi" w:hAnsiTheme="minorHAnsi" w:cstheme="minorHAnsi"/>
          <w:iCs/>
          <w:sz w:val="24"/>
          <w:szCs w:val="24"/>
          <w:lang w:val="en-AU"/>
        </w:rPr>
        <w:t xml:space="preserve">. The factors </w:t>
      </w:r>
      <w:r w:rsidR="001C4981" w:rsidRPr="0035685C">
        <w:rPr>
          <w:rFonts w:asciiTheme="minorHAnsi" w:hAnsiTheme="minorHAnsi" w:cstheme="minorHAnsi"/>
          <w:iCs/>
          <w:sz w:val="24"/>
          <w:szCs w:val="24"/>
          <w:lang w:val="en-AU"/>
        </w:rPr>
        <w:t xml:space="preserve">which influence the decision </w:t>
      </w:r>
      <w:r w:rsidRPr="0035685C">
        <w:rPr>
          <w:rFonts w:asciiTheme="minorHAnsi" w:hAnsiTheme="minorHAnsi" w:cstheme="minorHAnsi"/>
          <w:iCs/>
          <w:sz w:val="24"/>
          <w:szCs w:val="24"/>
          <w:lang w:val="en-AU"/>
        </w:rPr>
        <w:t xml:space="preserve">may include the severity of the consideration, </w:t>
      </w:r>
      <w:r w:rsidR="001C4981" w:rsidRPr="0035685C">
        <w:rPr>
          <w:rFonts w:asciiTheme="minorHAnsi" w:hAnsiTheme="minorHAnsi" w:cstheme="minorHAnsi"/>
          <w:iCs/>
          <w:sz w:val="24"/>
          <w:szCs w:val="24"/>
          <w:lang w:val="en-AU"/>
        </w:rPr>
        <w:t xml:space="preserve">the time between the activity and disadvantage experienced and </w:t>
      </w:r>
      <w:r w:rsidRPr="0035685C">
        <w:rPr>
          <w:rFonts w:asciiTheme="minorHAnsi" w:hAnsiTheme="minorHAnsi" w:cstheme="minorHAnsi"/>
          <w:iCs/>
          <w:sz w:val="24"/>
          <w:szCs w:val="24"/>
          <w:lang w:val="en-AU"/>
        </w:rPr>
        <w:t xml:space="preserve">the nature of the </w:t>
      </w:r>
      <w:r w:rsidR="001C4981" w:rsidRPr="0035685C">
        <w:rPr>
          <w:rFonts w:asciiTheme="minorHAnsi" w:hAnsiTheme="minorHAnsi" w:cstheme="minorHAnsi"/>
          <w:iCs/>
          <w:sz w:val="24"/>
          <w:szCs w:val="24"/>
          <w:lang w:val="en-AU"/>
        </w:rPr>
        <w:t>activity</w:t>
      </w:r>
      <w:r w:rsidRPr="0035685C">
        <w:rPr>
          <w:rFonts w:asciiTheme="minorHAnsi" w:hAnsiTheme="minorHAnsi" w:cstheme="minorHAnsi"/>
          <w:iCs/>
          <w:sz w:val="24"/>
          <w:szCs w:val="24"/>
          <w:lang w:val="en-AU"/>
        </w:rPr>
        <w:t>.</w:t>
      </w:r>
    </w:p>
    <w:p w14:paraId="40E7B528" w14:textId="77777777" w:rsidR="001C4981" w:rsidRPr="0035685C" w:rsidRDefault="001C4981">
      <w:pPr>
        <w:rPr>
          <w:rFonts w:asciiTheme="minorHAnsi" w:hAnsiTheme="minorHAnsi" w:cstheme="minorHAnsi"/>
          <w:sz w:val="24"/>
          <w:szCs w:val="24"/>
          <w:lang w:val="en-AU"/>
        </w:rPr>
      </w:pPr>
    </w:p>
    <w:p w14:paraId="0BC5D06F" w14:textId="77777777" w:rsidR="001C4981" w:rsidRPr="0035685C" w:rsidRDefault="001C4981" w:rsidP="001C4981">
      <w:pPr>
        <w:rPr>
          <w:rFonts w:asciiTheme="minorHAnsi" w:eastAsiaTheme="minorHAnsi" w:hAnsiTheme="minorHAnsi" w:cstheme="minorBidi"/>
          <w:lang w:val="en-AU"/>
        </w:rPr>
      </w:pPr>
      <w:r w:rsidRPr="0035685C">
        <w:rPr>
          <w:lang w:val="en-AU"/>
        </w:rPr>
        <w:t>This policy has been approved &amp; authorised by:</w:t>
      </w:r>
    </w:p>
    <w:p w14:paraId="3ED9E9D9" w14:textId="77777777" w:rsidR="001C4981" w:rsidRPr="0035685C" w:rsidRDefault="001C4981" w:rsidP="001C4981">
      <w:pPr>
        <w:rPr>
          <w:lang w:val="en-AU"/>
        </w:rPr>
      </w:pPr>
    </w:p>
    <w:p w14:paraId="48ECF429" w14:textId="77777777" w:rsidR="001C4981" w:rsidRPr="0035685C" w:rsidRDefault="001C4981" w:rsidP="001C4981">
      <w:pPr>
        <w:spacing w:line="360" w:lineRule="auto"/>
        <w:rPr>
          <w:lang w:val="en-AU"/>
        </w:rPr>
      </w:pPr>
      <w:r w:rsidRPr="0035685C">
        <w:rPr>
          <w:lang w:val="en-AU"/>
        </w:rPr>
        <w:t xml:space="preserve">Name: </w:t>
      </w:r>
      <w:r w:rsidRPr="0035685C">
        <w:rPr>
          <w:lang w:val="en-AU"/>
        </w:rPr>
        <w:tab/>
      </w:r>
      <w:r w:rsidRPr="0035685C">
        <w:rPr>
          <w:lang w:val="en-AU"/>
        </w:rPr>
        <w:tab/>
        <w:t>Prof Stuart Orr</w:t>
      </w:r>
    </w:p>
    <w:p w14:paraId="455FA9ED" w14:textId="77777777" w:rsidR="001C4981" w:rsidRPr="0035685C" w:rsidRDefault="001C4981" w:rsidP="001C4981">
      <w:pPr>
        <w:spacing w:line="360" w:lineRule="auto"/>
        <w:rPr>
          <w:lang w:val="en-AU"/>
        </w:rPr>
      </w:pPr>
      <w:r w:rsidRPr="0035685C">
        <w:rPr>
          <w:lang w:val="en-AU"/>
        </w:rPr>
        <w:t xml:space="preserve">Position: </w:t>
      </w:r>
      <w:r w:rsidRPr="0035685C">
        <w:rPr>
          <w:lang w:val="en-AU"/>
        </w:rPr>
        <w:tab/>
        <w:t>CEO</w:t>
      </w:r>
    </w:p>
    <w:p w14:paraId="0206CB8F" w14:textId="77777777" w:rsidR="001C4981" w:rsidRPr="0035685C" w:rsidRDefault="001C4981" w:rsidP="001C4981">
      <w:pPr>
        <w:spacing w:line="360" w:lineRule="auto"/>
        <w:rPr>
          <w:lang w:val="en-AU"/>
        </w:rPr>
      </w:pPr>
      <w:r w:rsidRPr="0035685C">
        <w:rPr>
          <w:lang w:val="en-AU"/>
        </w:rPr>
        <w:t xml:space="preserve">Date: </w:t>
      </w:r>
      <w:r w:rsidRPr="0035685C">
        <w:rPr>
          <w:lang w:val="en-AU"/>
        </w:rPr>
        <w:tab/>
      </w:r>
      <w:r w:rsidRPr="0035685C">
        <w:rPr>
          <w:lang w:val="en-AU"/>
        </w:rPr>
        <w:tab/>
        <w:t>1 May, 2023</w:t>
      </w:r>
    </w:p>
    <w:p w14:paraId="59BBD3FC" w14:textId="3995936C" w:rsidR="001C4981" w:rsidRPr="0035685C" w:rsidRDefault="001C4981" w:rsidP="001C4981">
      <w:pPr>
        <w:spacing w:line="360" w:lineRule="auto"/>
        <w:rPr>
          <w:lang w:val="en-AU"/>
        </w:rPr>
      </w:pPr>
      <w:r w:rsidRPr="0035685C">
        <w:rPr>
          <w:lang w:val="en-AU"/>
        </w:rPr>
        <w:t xml:space="preserve">Signature: </w:t>
      </w:r>
      <w:r w:rsidRPr="0035685C">
        <w:rPr>
          <w:lang w:val="en-AU"/>
        </w:rPr>
        <w:tab/>
      </w:r>
      <w:r w:rsidRPr="0035685C">
        <w:rPr>
          <w:noProof/>
          <w:lang w:val="en-AU"/>
        </w:rPr>
        <w:drawing>
          <wp:inline distT="0" distB="0" distL="0" distR="0" wp14:anchorId="214FC1AD" wp14:editId="57AD9763">
            <wp:extent cx="895350" cy="342900"/>
            <wp:effectExtent l="0" t="0" r="0" b="0"/>
            <wp:docPr id="97920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a:ln>
                      <a:noFill/>
                    </a:ln>
                  </pic:spPr>
                </pic:pic>
              </a:graphicData>
            </a:graphic>
          </wp:inline>
        </w:drawing>
      </w:r>
    </w:p>
    <w:p w14:paraId="15C05CBE" w14:textId="77777777" w:rsidR="001C4981" w:rsidRPr="0035685C" w:rsidRDefault="001C4981" w:rsidP="001C4981">
      <w:pPr>
        <w:spacing w:line="360" w:lineRule="auto"/>
        <w:rPr>
          <w:lang w:val="en-AU"/>
        </w:rPr>
      </w:pPr>
      <w:r w:rsidRPr="0035685C">
        <w:rPr>
          <w:lang w:val="en-AU"/>
        </w:rPr>
        <w:t>Review date of Policy: 1 May 2024</w:t>
      </w:r>
    </w:p>
    <w:p w14:paraId="77317448" w14:textId="1CE94470" w:rsidR="00145B04" w:rsidRPr="0035685C" w:rsidRDefault="00145B04" w:rsidP="001C4981">
      <w:pPr>
        <w:rPr>
          <w:rFonts w:asciiTheme="minorHAnsi" w:hAnsiTheme="minorHAnsi" w:cstheme="minorHAnsi"/>
          <w:sz w:val="24"/>
          <w:szCs w:val="24"/>
          <w:lang w:val="en-AU"/>
        </w:rPr>
      </w:pPr>
    </w:p>
    <w:sectPr w:rsidR="00145B04" w:rsidRPr="0035685C" w:rsidSect="001C4981">
      <w:footerReference w:type="default" r:id="rId9"/>
      <w:type w:val="continuous"/>
      <w:pgSz w:w="11910" w:h="16850"/>
      <w:pgMar w:top="1040" w:right="760" w:bottom="280" w:left="1100"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57C4" w14:textId="77777777" w:rsidR="00510A80" w:rsidRDefault="00510A80">
      <w:r>
        <w:separator/>
      </w:r>
    </w:p>
  </w:endnote>
  <w:endnote w:type="continuationSeparator" w:id="0">
    <w:p w14:paraId="44E46A23" w14:textId="77777777" w:rsidR="00510A80" w:rsidRDefault="0051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35BF" w14:textId="77777777" w:rsidR="00145B04" w:rsidRDefault="00145B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2405" w14:textId="77777777" w:rsidR="00510A80" w:rsidRDefault="00510A80">
      <w:r>
        <w:separator/>
      </w:r>
    </w:p>
  </w:footnote>
  <w:footnote w:type="continuationSeparator" w:id="0">
    <w:p w14:paraId="43B8616B" w14:textId="77777777" w:rsidR="00510A80" w:rsidRDefault="0051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BD78" w14:textId="7149927B" w:rsidR="00145B04" w:rsidRDefault="00145B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24E"/>
    <w:multiLevelType w:val="hybridMultilevel"/>
    <w:tmpl w:val="DE10924A"/>
    <w:lvl w:ilvl="0" w:tplc="93C0BF64">
      <w:numFmt w:val="bullet"/>
      <w:lvlText w:val=""/>
      <w:lvlJc w:val="left"/>
      <w:pPr>
        <w:ind w:left="838" w:hanging="360"/>
      </w:pPr>
      <w:rPr>
        <w:rFonts w:ascii="Symbol" w:eastAsia="Symbol" w:hAnsi="Symbol" w:cs="Symbol" w:hint="default"/>
        <w:w w:val="100"/>
        <w:sz w:val="22"/>
        <w:szCs w:val="22"/>
      </w:rPr>
    </w:lvl>
    <w:lvl w:ilvl="1" w:tplc="F484FCE6">
      <w:numFmt w:val="bullet"/>
      <w:lvlText w:val=""/>
      <w:lvlJc w:val="left"/>
      <w:pPr>
        <w:ind w:left="1038" w:hanging="360"/>
      </w:pPr>
      <w:rPr>
        <w:rFonts w:ascii="Symbol" w:eastAsia="Symbol" w:hAnsi="Symbol" w:cs="Symbol" w:hint="default"/>
        <w:w w:val="100"/>
        <w:sz w:val="22"/>
        <w:szCs w:val="22"/>
      </w:rPr>
    </w:lvl>
    <w:lvl w:ilvl="2" w:tplc="BE6268A2">
      <w:numFmt w:val="bullet"/>
      <w:lvlText w:val="•"/>
      <w:lvlJc w:val="left"/>
      <w:pPr>
        <w:ind w:left="2018" w:hanging="360"/>
      </w:pPr>
      <w:rPr>
        <w:rFonts w:hint="default"/>
      </w:rPr>
    </w:lvl>
    <w:lvl w:ilvl="3" w:tplc="87903342">
      <w:numFmt w:val="bullet"/>
      <w:lvlText w:val="•"/>
      <w:lvlJc w:val="left"/>
      <w:pPr>
        <w:ind w:left="2996" w:hanging="360"/>
      </w:pPr>
      <w:rPr>
        <w:rFonts w:hint="default"/>
      </w:rPr>
    </w:lvl>
    <w:lvl w:ilvl="4" w:tplc="DDBAEC08">
      <w:numFmt w:val="bullet"/>
      <w:lvlText w:val="•"/>
      <w:lvlJc w:val="left"/>
      <w:pPr>
        <w:ind w:left="3975" w:hanging="360"/>
      </w:pPr>
      <w:rPr>
        <w:rFonts w:hint="default"/>
      </w:rPr>
    </w:lvl>
    <w:lvl w:ilvl="5" w:tplc="90E2B300">
      <w:numFmt w:val="bullet"/>
      <w:lvlText w:val="•"/>
      <w:lvlJc w:val="left"/>
      <w:pPr>
        <w:ind w:left="4953" w:hanging="360"/>
      </w:pPr>
      <w:rPr>
        <w:rFonts w:hint="default"/>
      </w:rPr>
    </w:lvl>
    <w:lvl w:ilvl="6" w:tplc="7A42AD28">
      <w:numFmt w:val="bullet"/>
      <w:lvlText w:val="•"/>
      <w:lvlJc w:val="left"/>
      <w:pPr>
        <w:ind w:left="5932" w:hanging="360"/>
      </w:pPr>
      <w:rPr>
        <w:rFonts w:hint="default"/>
      </w:rPr>
    </w:lvl>
    <w:lvl w:ilvl="7" w:tplc="41FE14C8">
      <w:numFmt w:val="bullet"/>
      <w:lvlText w:val="•"/>
      <w:lvlJc w:val="left"/>
      <w:pPr>
        <w:ind w:left="6910" w:hanging="360"/>
      </w:pPr>
      <w:rPr>
        <w:rFonts w:hint="default"/>
      </w:rPr>
    </w:lvl>
    <w:lvl w:ilvl="8" w:tplc="8660B84A">
      <w:numFmt w:val="bullet"/>
      <w:lvlText w:val="•"/>
      <w:lvlJc w:val="left"/>
      <w:pPr>
        <w:ind w:left="7889" w:hanging="360"/>
      </w:pPr>
      <w:rPr>
        <w:rFonts w:hint="default"/>
      </w:rPr>
    </w:lvl>
  </w:abstractNum>
  <w:num w:numId="1" w16cid:durableId="87419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0026B8-BA89-477C-80FF-ACCBCDE93BCB}"/>
    <w:docVar w:name="dgnword-eventsink" w:val="2085525055424"/>
  </w:docVars>
  <w:rsids>
    <w:rsidRoot w:val="00145B04"/>
    <w:rsid w:val="00064AF9"/>
    <w:rsid w:val="00071A01"/>
    <w:rsid w:val="0008681F"/>
    <w:rsid w:val="000E53A9"/>
    <w:rsid w:val="001159F8"/>
    <w:rsid w:val="00145B04"/>
    <w:rsid w:val="00193172"/>
    <w:rsid w:val="001C4981"/>
    <w:rsid w:val="002E38EC"/>
    <w:rsid w:val="0035685C"/>
    <w:rsid w:val="003B0D66"/>
    <w:rsid w:val="003B559D"/>
    <w:rsid w:val="003D6544"/>
    <w:rsid w:val="00471DE5"/>
    <w:rsid w:val="004B6461"/>
    <w:rsid w:val="00510A80"/>
    <w:rsid w:val="00522E66"/>
    <w:rsid w:val="00717DBC"/>
    <w:rsid w:val="007B2117"/>
    <w:rsid w:val="007C728F"/>
    <w:rsid w:val="00954359"/>
    <w:rsid w:val="00A71619"/>
    <w:rsid w:val="00AE6162"/>
    <w:rsid w:val="00B7685C"/>
    <w:rsid w:val="00B93977"/>
    <w:rsid w:val="00E05396"/>
    <w:rsid w:val="00E35DC9"/>
    <w:rsid w:val="00EF5B7D"/>
    <w:rsid w:val="00FD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98F62"/>
  <w15:docId w15:val="{33A4DEA9-F420-4E0A-B78F-8AB54A4E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18"/>
      <w:outlineLvl w:val="0"/>
    </w:pPr>
    <w:rPr>
      <w:b/>
      <w:bCs/>
    </w:rPr>
  </w:style>
  <w:style w:type="paragraph" w:styleId="Heading2">
    <w:name w:val="heading 2"/>
    <w:basedOn w:val="Normal"/>
    <w:uiPriority w:val="1"/>
    <w:qFormat/>
    <w:pPr>
      <w:ind w:left="546"/>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38"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7685C"/>
    <w:pPr>
      <w:tabs>
        <w:tab w:val="center" w:pos="4513"/>
        <w:tab w:val="right" w:pos="9026"/>
      </w:tabs>
    </w:pPr>
  </w:style>
  <w:style w:type="character" w:customStyle="1" w:styleId="HeaderChar">
    <w:name w:val="Header Char"/>
    <w:basedOn w:val="DefaultParagraphFont"/>
    <w:link w:val="Header"/>
    <w:uiPriority w:val="99"/>
    <w:rsid w:val="00B7685C"/>
    <w:rPr>
      <w:rFonts w:ascii="Arial" w:eastAsia="Arial" w:hAnsi="Arial" w:cs="Arial"/>
    </w:rPr>
  </w:style>
  <w:style w:type="paragraph" w:styleId="Footer">
    <w:name w:val="footer"/>
    <w:basedOn w:val="Normal"/>
    <w:link w:val="FooterChar"/>
    <w:uiPriority w:val="99"/>
    <w:unhideWhenUsed/>
    <w:rsid w:val="00B7685C"/>
    <w:pPr>
      <w:tabs>
        <w:tab w:val="center" w:pos="4513"/>
        <w:tab w:val="right" w:pos="9026"/>
      </w:tabs>
    </w:pPr>
  </w:style>
  <w:style w:type="character" w:customStyle="1" w:styleId="FooterChar">
    <w:name w:val="Footer Char"/>
    <w:basedOn w:val="DefaultParagraphFont"/>
    <w:link w:val="Footer"/>
    <w:uiPriority w:val="99"/>
    <w:rsid w:val="00B768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Reasonable adjustment</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dc:title>
  <cp:lastModifiedBy>Stuart Orr</cp:lastModifiedBy>
  <cp:revision>12</cp:revision>
  <dcterms:created xsi:type="dcterms:W3CDTF">2022-12-05T16:07:00Z</dcterms:created>
  <dcterms:modified xsi:type="dcterms:W3CDTF">2023-05-01T06:25:00Z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